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29CE" w:rsidRPr="00B429CE" w:rsidTr="00F8044D">
        <w:trPr>
          <w:trHeight w:val="1130"/>
        </w:trPr>
        <w:tc>
          <w:tcPr>
            <w:tcW w:w="3540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E">
        <w:rPr>
          <w:rFonts w:ascii="Times New Roman" w:eastAsia="Times New Roman" w:hAnsi="Times New Roman"/>
          <w:bCs/>
          <w:sz w:val="28"/>
          <w:szCs w:val="28"/>
          <w:lang w:eastAsia="ru-RU"/>
        </w:rPr>
        <w:t>13.05.2019  № 982</w:t>
      </w:r>
    </w:p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22DE" w:rsidRPr="009D083C" w:rsidRDefault="000922DE" w:rsidP="00DC6D92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83C">
        <w:rPr>
          <w:rFonts w:ascii="Times New Roman" w:hAnsi="Times New Roman" w:cs="Times New Roman"/>
          <w:b w:val="0"/>
          <w:sz w:val="28"/>
          <w:szCs w:val="28"/>
        </w:rPr>
        <w:t>О системе внутреннего обеспечения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в администрации города Чебоксары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(антимонопольном комплаенсе)</w:t>
      </w:r>
    </w:p>
    <w:p w:rsidR="00025017" w:rsidRDefault="00025017" w:rsidP="00025017">
      <w:pPr>
        <w:spacing w:after="0" w:line="360" w:lineRule="auto"/>
        <w:rPr>
          <w:rFonts w:ascii="Times New Roman" w:hAnsi="Times New Roman"/>
        </w:rPr>
      </w:pPr>
    </w:p>
    <w:p w:rsidR="005C382E" w:rsidRPr="00025017" w:rsidRDefault="005C382E" w:rsidP="00025017">
      <w:pPr>
        <w:spacing w:after="0" w:line="360" w:lineRule="auto"/>
        <w:rPr>
          <w:rFonts w:ascii="Times New Roman" w:hAnsi="Times New Roman"/>
        </w:rPr>
      </w:pPr>
    </w:p>
    <w:p w:rsidR="000922DE" w:rsidRPr="000922DE" w:rsidRDefault="000922DE" w:rsidP="005C3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>В целях реализации Национально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го плана развития конкуренции в 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Российской Федерации на 2018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-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2020 годы, утвержденного Указом Президента Российской Федерации от 21</w:t>
      </w:r>
      <w:r w:rsidR="002E7FFD">
        <w:rPr>
          <w:rFonts w:ascii="Times New Roman" w:eastAsia="SimSun" w:hAnsi="Times New Roman"/>
          <w:kern w:val="3"/>
          <w:sz w:val="28"/>
          <w:szCs w:val="28"/>
        </w:rPr>
        <w:t xml:space="preserve">.12.2017 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№ 618 «</w:t>
      </w:r>
      <w:r w:rsidRPr="000922DE">
        <w:rPr>
          <w:rFonts w:ascii="Times New Roman" w:eastAsiaTheme="minorHAnsi" w:hAnsi="Times New Roman"/>
          <w:sz w:val="28"/>
          <w:szCs w:val="28"/>
        </w:rPr>
        <w:t>Об основных направлениях государственной политики по развитию конкуренции», руководствуясь распоряжением Правит</w:t>
      </w:r>
      <w:r w:rsidR="005C382E">
        <w:rPr>
          <w:rFonts w:ascii="Times New Roman" w:eastAsiaTheme="minorHAnsi" w:hAnsi="Times New Roman"/>
          <w:sz w:val="28"/>
          <w:szCs w:val="28"/>
        </w:rPr>
        <w:t>ельства Российской Федерации от </w:t>
      </w:r>
      <w:r w:rsidRPr="000922DE">
        <w:rPr>
          <w:rFonts w:ascii="Times New Roman" w:eastAsiaTheme="minorHAnsi" w:hAnsi="Times New Roman"/>
          <w:sz w:val="28"/>
          <w:szCs w:val="28"/>
        </w:rPr>
        <w:t>18</w:t>
      </w:r>
      <w:r w:rsidR="002E7FFD">
        <w:rPr>
          <w:rFonts w:ascii="Times New Roman" w:eastAsiaTheme="minorHAnsi" w:hAnsi="Times New Roman"/>
          <w:sz w:val="28"/>
          <w:szCs w:val="28"/>
        </w:rPr>
        <w:t xml:space="preserve">.10.2018 </w:t>
      </w:r>
      <w:r w:rsidRPr="000922DE">
        <w:rPr>
          <w:rFonts w:ascii="Times New Roman" w:eastAsiaTheme="minorHAnsi" w:hAnsi="Times New Roman"/>
          <w:sz w:val="28"/>
          <w:szCs w:val="28"/>
        </w:rPr>
        <w:t>№ 2258-р «Об утверждении методических рекомендаций по</w:t>
      </w:r>
      <w:r w:rsidR="005C382E">
        <w:rPr>
          <w:rFonts w:ascii="Times New Roman" w:eastAsiaTheme="minorHAnsi" w:hAnsi="Times New Roman"/>
          <w:sz w:val="28"/>
          <w:szCs w:val="28"/>
        </w:rPr>
        <w:t> </w:t>
      </w:r>
      <w:r w:rsidRPr="000922DE">
        <w:rPr>
          <w:rFonts w:ascii="Times New Roman" w:eastAsiaTheme="minorHAnsi" w:hAnsi="Times New Roman"/>
          <w:sz w:val="28"/>
          <w:szCs w:val="28"/>
        </w:rPr>
        <w:t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со статьей 43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</w:t>
      </w:r>
      <w:r w:rsidR="005C382E">
        <w:rPr>
          <w:rFonts w:ascii="Times New Roman" w:eastAsiaTheme="minorHAnsi" w:hAnsi="Times New Roman"/>
          <w:sz w:val="28"/>
          <w:szCs w:val="28"/>
        </w:rPr>
        <w:t> </w:t>
      </w:r>
      <w:r w:rsidRPr="000922DE">
        <w:rPr>
          <w:rFonts w:ascii="Times New Roman" w:eastAsiaTheme="minorHAnsi" w:hAnsi="Times New Roman"/>
          <w:sz w:val="28"/>
          <w:szCs w:val="28"/>
        </w:rPr>
        <w:t>40</w:t>
      </w:r>
      <w:r w:rsidR="009E731D">
        <w:rPr>
          <w:rFonts w:ascii="Times New Roman" w:eastAsiaTheme="minorHAnsi" w:hAnsi="Times New Roman"/>
          <w:sz w:val="28"/>
          <w:szCs w:val="28"/>
        </w:rPr>
        <w:t xml:space="preserve">, администрация города Чебоксары </w:t>
      </w:r>
      <w:r w:rsidR="009E731D">
        <w:rPr>
          <w:rFonts w:ascii="Times New Roman" w:eastAsiaTheme="minorHAnsi" w:hAnsi="Times New Roman"/>
          <w:sz w:val="28"/>
          <w:szCs w:val="28"/>
        </w:rPr>
        <w:br/>
        <w:t>п о с т а н о в л я е т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Создать в администрации города Чебоксары систему внутреннего обеспечения соответствия требованиям антимонопольного законодательства (антимонопольный комплаенс).</w:t>
      </w:r>
    </w:p>
    <w:p w:rsidR="000922DE" w:rsidRDefault="000922DE" w:rsidP="005C38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 Утвердить прилагаемое Положение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731D" w:rsidRPr="00BA1989" w:rsidRDefault="009E731D" w:rsidP="005C38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C382E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E345D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средствах массовой информации.</w:t>
      </w:r>
    </w:p>
    <w:p w:rsidR="000922DE" w:rsidRDefault="009E731D" w:rsidP="005C3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</w:t>
      </w:r>
      <w:r>
        <w:rPr>
          <w:rFonts w:ascii="Times New Roman" w:eastAsia="SimSun" w:hAnsi="Times New Roman"/>
          <w:kern w:val="3"/>
          <w:sz w:val="28"/>
          <w:szCs w:val="28"/>
        </w:rPr>
        <w:t>постановление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официального опубликования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Pr="000922DE" w:rsidRDefault="009E731D" w:rsidP="005C38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5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SimSun" w:hAnsi="Times New Roman"/>
          <w:kern w:val="3"/>
          <w:sz w:val="28"/>
          <w:szCs w:val="28"/>
        </w:rPr>
        <w:t>постановления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 возложить на</w:t>
      </w:r>
      <w:r w:rsidR="005C382E">
        <w:rPr>
          <w:rFonts w:eastAsia="SimSun" w:cs="F"/>
          <w:kern w:val="3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Маклыгина.</w:t>
      </w:r>
    </w:p>
    <w:p w:rsidR="000922DE" w:rsidRPr="000922DE" w:rsidRDefault="003F69E6" w:rsidP="00692EF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Чебоксары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Ладыков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1D" w:rsidRDefault="009E731D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br w:type="page"/>
      </w:r>
    </w:p>
    <w:p w:rsidR="00DC6D92" w:rsidRPr="00DC6D92" w:rsidRDefault="00DC6D92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32"/>
          <w:szCs w:val="28"/>
          <w:lang w:eastAsia="ru-RU"/>
        </w:rPr>
      </w:pPr>
      <w:r w:rsidRPr="00DC6D92">
        <w:rPr>
          <w:rFonts w:ascii="Times New Roman" w:eastAsia="Times New Roman" w:hAnsi="Times New Roman"/>
          <w:sz w:val="32"/>
          <w:szCs w:val="28"/>
          <w:lang w:eastAsia="ru-RU"/>
        </w:rPr>
        <w:lastRenderedPageBreak/>
        <w:t>УТВЕРЖДЕНО</w:t>
      </w:r>
    </w:p>
    <w:p w:rsidR="00DC6D92" w:rsidRDefault="009E731D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города Чебоксары</w:t>
      </w:r>
    </w:p>
    <w:p w:rsidR="000922DE" w:rsidRPr="000922DE" w:rsidRDefault="00692EF6" w:rsidP="00DC6D92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C2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9CE">
        <w:rPr>
          <w:rFonts w:ascii="Times New Roman" w:eastAsia="Times New Roman" w:hAnsi="Times New Roman"/>
          <w:sz w:val="28"/>
          <w:szCs w:val="28"/>
          <w:lang w:eastAsia="ru-RU"/>
        </w:rPr>
        <w:t>13.05.2019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FE8" w:rsidRPr="00AC2FE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429CE">
        <w:rPr>
          <w:rFonts w:ascii="Times New Roman" w:eastAsia="Times New Roman" w:hAnsi="Times New Roman"/>
          <w:sz w:val="28"/>
          <w:szCs w:val="28"/>
          <w:lang w:eastAsia="ru-RU"/>
        </w:rPr>
        <w:t>982</w:t>
      </w:r>
      <w:r w:rsidR="009E7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2DE" w:rsidRPr="000922DE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27"/>
      <w:bookmarkEnd w:id="0"/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в администрации города Чебоксары </w:t>
      </w: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(антимонопольно</w:t>
      </w:r>
      <w:r w:rsidR="005C382E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комплаенс</w:t>
      </w:r>
      <w:r w:rsidR="005C38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922DE" w:rsidRPr="00DC6D92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22DE" w:rsidRPr="001C7251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922DE" w:rsidRPr="00DC6D92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в администрации города Чебоксары  системы внутреннего обеспечения соответствия требованиям антимонопольного законодательства (далее – Положение) разработано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соответствия деятельности администрации города Чебоксары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Термины, используемые в настоящем Положении, означают следующее: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9" w:history="1">
        <w:r w:rsidRPr="000922D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0922DE">
        <w:rPr>
          <w:rFonts w:ascii="Times New Roman" w:eastAsiaTheme="minorHAnsi" w:hAnsi="Times New Roman"/>
          <w:sz w:val="28"/>
          <w:szCs w:val="28"/>
        </w:rPr>
        <w:t xml:space="preserve"> Российской Федерации, Гражданском </w:t>
      </w:r>
      <w:hyperlink r:id="rId10" w:history="1">
        <w:r w:rsidRPr="000922DE">
          <w:rPr>
            <w:rFonts w:ascii="Times New Roman" w:eastAsiaTheme="minorHAnsi" w:hAnsi="Times New Roman"/>
            <w:sz w:val="28"/>
            <w:szCs w:val="28"/>
          </w:rPr>
          <w:t>кодексе</w:t>
        </w:r>
      </w:hyperlink>
      <w:r w:rsidRPr="000922DE">
        <w:rPr>
          <w:rFonts w:ascii="Times New Roman" w:eastAsiaTheme="minorHAnsi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Pr="000922DE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5C382E">
        <w:rPr>
          <w:rFonts w:ascii="Times New Roman" w:eastAsiaTheme="minorHAnsi" w:hAnsi="Times New Roman"/>
          <w:sz w:val="28"/>
          <w:szCs w:val="28"/>
        </w:rPr>
        <w:t xml:space="preserve"> от </w:t>
      </w:r>
      <w:r w:rsidRPr="000922DE">
        <w:rPr>
          <w:rFonts w:ascii="Times New Roman" w:eastAsiaTheme="minorHAnsi" w:hAnsi="Times New Roman"/>
          <w:sz w:val="28"/>
          <w:szCs w:val="28"/>
        </w:rPr>
        <w:t>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«Доклад об антимонопольном комплаенсе» - документ, содержащий информацию об организации и функционировании </w:t>
      </w:r>
      <w:r w:rsidR="001E518D">
        <w:rPr>
          <w:rFonts w:ascii="Times New Roman" w:eastAsiaTheme="minorHAnsi" w:hAnsi="Times New Roman"/>
          <w:sz w:val="28"/>
          <w:szCs w:val="28"/>
        </w:rPr>
        <w:t>а</w:t>
      </w:r>
      <w:r w:rsidRPr="000922DE">
        <w:rPr>
          <w:rFonts w:ascii="Times New Roman" w:eastAsiaTheme="minorHAnsi" w:hAnsi="Times New Roman"/>
          <w:sz w:val="28"/>
          <w:szCs w:val="28"/>
        </w:rPr>
        <w:t>нтимонопольного комплаенса в Администрации;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r w:rsidR="001E518D">
        <w:rPr>
          <w:rFonts w:ascii="Times New Roman" w:eastAsiaTheme="minorHAnsi" w:hAnsi="Times New Roman"/>
          <w:sz w:val="28"/>
          <w:szCs w:val="28"/>
        </w:rPr>
        <w:t>а</w:t>
      </w:r>
      <w:r w:rsidRPr="000922DE">
        <w:rPr>
          <w:rFonts w:ascii="Times New Roman" w:eastAsiaTheme="minorHAnsi" w:hAnsi="Times New Roman"/>
          <w:sz w:val="28"/>
          <w:szCs w:val="28"/>
        </w:rPr>
        <w:t>нтимонопольного комплаенса;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«Структурное подразделение» - </w:t>
      </w:r>
      <w:r w:rsidR="005A0BF2">
        <w:rPr>
          <w:rFonts w:ascii="Times New Roman" w:eastAsia="SimSun" w:hAnsi="Times New Roman"/>
          <w:kern w:val="3"/>
          <w:sz w:val="28"/>
          <w:szCs w:val="28"/>
        </w:rPr>
        <w:t>с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труктурное подразделение, функциональный, отраслевой, территориальный</w:t>
      </w:r>
      <w:r w:rsidR="005A0BF2">
        <w:rPr>
          <w:rFonts w:ascii="Times New Roman" w:eastAsia="SimSun" w:hAnsi="Times New Roman"/>
          <w:kern w:val="3"/>
          <w:sz w:val="28"/>
          <w:szCs w:val="28"/>
        </w:rPr>
        <w:t xml:space="preserve"> орган А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lastRenderedPageBreak/>
        <w:t>«Уполномоченное подразделение» - структурное подразделение Администрации, осуществляющее внедрение антимонопольного комплаенса в Администрации;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«Отчетный период» - календарный год.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антимонопольного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Общий контроль за орг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анизацией и функционированием 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системы внутреннего обеспечения соответствия требованиям антимонопольного законодательства (далее -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нтимонопольный комплаенс) осуществляет заместитель главы администрации - руководитель аппарата Маклыгин А.Ю. (далее – Ответственное лицо Администрации).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и функционирования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в Администрации определяются уполномоченные подразделения, которые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 деятельность по организации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функционировани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уполномоченных подразделений распределяются  между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ом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равовым управлением 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тделом муниципальной службы и кадров Администрации (далее - Уполномоченные подразделения).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2.3. 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относятся следующие полномочия: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представлени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на подпись правовых актов, направленных на организацию и функционирование </w:t>
      </w:r>
      <w:r w:rsidR="00FB4F79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нтимонопольного комплаенса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3462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координация взаимодействия с Коллегиальным органом и обеспечение его работы;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исполнение поручений 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лица Администрации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, связанных с организацией </w:t>
      </w:r>
      <w:r w:rsidR="005A0BF2">
        <w:rPr>
          <w:rFonts w:ascii="Times New Roman" w:eastAsiaTheme="minorHAnsi" w:hAnsi="Times New Roman"/>
          <w:sz w:val="28"/>
          <w:szCs w:val="28"/>
          <w:lang w:eastAsia="ru-RU"/>
        </w:rPr>
        <w:t xml:space="preserve">и функционированием </w:t>
      </w:r>
      <w:r w:rsidR="00FB4F79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>нтимонопольного комплаенса</w:t>
      </w:r>
      <w:r w:rsidR="00CB579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2.4. 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равового управления Администрации относятся следующие полномочия: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мониторинг исполнения мероприятий плана мероприятий («дорожной карты») по снижению комплаенс-рисков в Администрации (далее – План мероприятий по снижению комплаенс-рисков);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антимонопольным органом и организация содействия ему в части, касающейся вопросов, связанных с проводимыми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проверками;</w:t>
      </w:r>
    </w:p>
    <w:p w:rsid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информирование Ответственного лица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нтимонопольному комплаенсу.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тдела муниципальной службы и кадров Администрации относятся следующие функции: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настоящим Положением граждан Российской Федерации при поступлении на муниципальную службу в Администрацию;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б)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в) организация систематического обучения муниципальных служащих (работников) Администрации требованиям антимонопольного законодательства и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комплаенса; </w:t>
      </w:r>
    </w:p>
    <w:p w:rsidR="00083462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в случаях, предусмотренных настоящим Положением.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К совместной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равового управления Администрации относятся: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комплаенс-рисков, 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учет обстоятельств, связанных с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комплаенс-рисками, определение вероятности возникновения комплаенс-рисков;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муниципальных служащих (работников) Администрации по вопросам, связанным с соблюдением антимонопольного законодательства и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нтимонопольным комплаенсом;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 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 карты комплаенс-рисков Администрации;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ключевых показателей эффективности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д) 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по снижению комплаенс-рисков;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ж) подготовка для подписания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 и утверждения Коллегиальным органом проекта доклада об антимонопольном комплаенсе;</w:t>
      </w:r>
    </w:p>
    <w:p w:rsidR="00083462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с другими структурными подразделениями Администрации по вопросам, связанны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м с 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нтимонопольным комплаенсом.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Оценку эффективности организации и функционирования в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осуществляет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оллегиальный орган. </w:t>
      </w:r>
    </w:p>
    <w:p w:rsidR="000922DE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 функциям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снижению комплаенс-рисков;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 утверждение доклада об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1C7251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III. Выявление и оценка комплаенс-рисков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98"/>
      <w:bookmarkEnd w:id="1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Выявление и оценка рисков нарушения антимонопольного законодательства (далее - Комплаенс-риски) являются неотъемлемой частью внутреннего контроля соблюдения Администрацией антимонопольного законодательства.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целях выявления </w:t>
      </w:r>
      <w:r w:rsidR="000E7C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ежегодно осуществляются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0922DE" w:rsidRPr="00BA1989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анализ нормативных правовых актов Администрации</w:t>
      </w:r>
      <w:r w:rsid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наличие </w:t>
      </w:r>
      <w:r w:rsidR="00BA1989" w:rsidRPr="00BA1989">
        <w:rPr>
          <w:rFonts w:ascii="Times New Roman" w:eastAsia="Times New Roman" w:hAnsi="Times New Roman"/>
          <w:sz w:val="28"/>
          <w:szCs w:val="28"/>
          <w:lang w:eastAsia="ru-RU"/>
        </w:rPr>
        <w:t>признаков</w:t>
      </w:r>
      <w:r w:rsidR="00D2388B" w:rsidRP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антимонопольного законодательства (далее – нормативные правовые акты)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BA1989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в) анализ проектов нормативных правовых актов Администрации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362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 </w:t>
      </w:r>
      <w:r w:rsidR="00BA1989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наличие признаков</w:t>
      </w:r>
      <w:r w:rsidR="00D2388B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нарушения антимонопольного законодательства (далее –</w:t>
      </w:r>
      <w:r w:rsidR="00D2388B" w:rsidRP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нормативных правовых актов)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мониторинг и анализ практики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Администрацией антимонопольного законодательства (в части соответствующих обзоров и обобщений Администрации);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систематическая оценка эффективности разработанных и реализуемых мероприятий по снижению </w:t>
      </w:r>
      <w:r w:rsidR="00C43C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Для осуществления мероприятий, предусмотренных пунктом 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</w:t>
      </w:r>
      <w:bookmarkStart w:id="2" w:name="P110"/>
      <w:bookmarkEnd w:id="2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структурных подразделений Администрации обеспечивают представление в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равовое управление Админис</w:t>
      </w:r>
      <w:r w:rsidR="00C43CB1">
        <w:rPr>
          <w:rFonts w:ascii="Times New Roman" w:eastAsia="Times New Roman" w:hAnsi="Times New Roman"/>
          <w:sz w:val="28"/>
          <w:szCs w:val="28"/>
          <w:lang w:eastAsia="ru-RU"/>
        </w:rPr>
        <w:t>трации соответствующих сведений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е 15 января года, следующего за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отчетным.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мероприятий, указанных в пунктах</w:t>
      </w:r>
      <w:hyperlink w:anchor="P98" w:history="1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и 3.3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равовое управление Администрации совместно с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экономики, прогнозирования и социально-экономического развития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15 февраля года, следующего за отчетным, осуществляет подготовку: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аналитической справки, содержащей результаты мер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оприятий, указанных в пункте 3.2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проекта карты 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проекта ключевых показателей эффективности 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проекта доклада об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выявленных нарушений антимонопольного законодательства реализуются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сбор в структурных подразделениях Администрации сведений о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наличии нарушений антимонопольного законодательства;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составление перечня нарушений антимонопольного законодательства в Администрации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нормативных правовых актов реализуются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 разработка исчерпывающего перечня нормативных правовых актов, принятых в отчетном году  (далее - Перечень актов), с приложением к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еречню актов текстов таких актов, за исключением актов, содержащих сведения, относящиеся к охраняемой законом тайне, которы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 на официальном сайте Администрации (далее – официальный сайт Администрации) (в срок не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позднее мая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размещение на официальном сайте Администрации уведомления о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начале сбора замечаний и предложений организаций и граждан по перечню актов (в срок не позднее мая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главе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доклада с обоснованием целесообразности (нецелесообразности) внесения изменений в нормативные правовые акты (в срок не позднее августа текущего года).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анализа проектов нормативных правовых актов реализуются следующие мероприятия (в течение текущего года):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размещение структурными подразделениями Администрации, ответственными за разработку проекта нормативного правового акта, на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проект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а нормативного правового акта с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необходимым обоснованием реализации предлагаемых решений, в том числе их возможного влияния на конкуренцию;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сбор и оценка поступивших замечаний и предложений организаций и граждан к проекту нормативного правового акта.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28"/>
      <w:bookmarkEnd w:id="3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мониторинга и анализа практики применения Администраци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29"/>
      <w:bookmarkEnd w:id="4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Выявленные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омплаенс-риски отражаются в карте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Администрации согласно </w:t>
      </w:r>
      <w:hyperlink w:anchor="P141" w:history="1">
        <w:r w:rsidRPr="000922DE">
          <w:rPr>
            <w:rFonts w:ascii="Times New Roman" w:eastAsia="Times New Roman" w:hAnsi="Times New Roman"/>
            <w:sz w:val="28"/>
            <w:szCs w:val="28"/>
            <w:lang w:eastAsia="ru-RU"/>
          </w:rPr>
          <w:t>разделу IV</w:t>
        </w:r>
      </w:hyperlink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по уровням риска осуществляется по результатам оценки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омплаенс-рисков, включающей в себя идентификацию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омплаенс-риска, анализ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 и сравнительную оценку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выявленных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по уровням риска осуществляется в соответствии с методическими </w:t>
      </w:r>
      <w:hyperlink r:id="rId12" w:history="1">
        <w:r w:rsidRPr="000922DE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рекомендациями</w:t>
        </w:r>
      </w:hyperlink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утвержденными распоряжением Правит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ельства Российской Федерации от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.10.2018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2258-р.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37"/>
      <w:bookmarkEnd w:id="5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в ходе выявления и оценки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контрольных функций, указанные материалы подлежат дополнительному рассмотрению в порядке, установленном правовыми актами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омплаенс-риски отражаются в карте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Администрации в порядке убывания уровня рисков.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проведении выявления и оценки </w:t>
      </w:r>
      <w:r w:rsidR="002F02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включается в доклад об антимонопольном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141"/>
      <w:bookmarkEnd w:id="6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IV. Карта комплаенс-рисков Администрации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4.1. В карту комплаенс-рисков Администрации включаются: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выявленные риски (их описание);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причин возникновения 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условий возникновения 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 комплаенс-рисков Администрации утверждается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и размещается на официальном сайте Администрации в срок не позднее 1 апреля текущего года.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AC2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149"/>
      <w:bookmarkEnd w:id="7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V. План мероприятий по снижению</w:t>
      </w:r>
      <w:r w:rsidR="00AC2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комплаенс-рисков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снижения </w:t>
      </w:r>
      <w:r w:rsidR="002F02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ежегодно разрабатывается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енс-рисков. План мероприятий 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подлежит пересмотру в случае внесения изменений в карту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снижению комплаенс-рисков должен содержать в разрезе каждого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 (согласно карте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Администрации) конкретные мероприятия, необходимые для устранения выявленных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лане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указываются: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меры по минимизации и устранению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конкретных действий (мероприятий), направленных на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минимизацию и устранение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Администрации, ответственное за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выполнение каждого мероприятия;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мероприятий.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5.3. План мероприятий по снижению комплаенс-рисков утверждается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в срок не позднее 31 декабря года, предшествующему году, на который планируются мероприятия.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исполнении плана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включается в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AC2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169"/>
      <w:bookmarkEnd w:id="8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VI. Ключевые показатели эффективности</w:t>
      </w:r>
      <w:r w:rsidR="00AC2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49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D7B35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6.1. 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ключевых показателей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осуществляется для оценки качества работы системы управления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омплаенс-рисками в течение отчетного периода.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устанавливаются как для Администрации в целом, так и для структурных подразделений Администрации и представляют собой количественные характеристики работы системы управления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омплаенс-рисками.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показателем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Администрации является коэффициент снижения количества нарушений Администрацией антимо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нопольного законодательства (по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сравнению с предыдущим годом).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расчете указанного показателя под нарушением Администрацией антимонопольного законодательства понимаются: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возбужденные антимонопольным органом в отношении Администрации антимонопольные дела;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выданные антимонопольным органом Администрации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нарушения, и о принятии мер 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устранению последствий такого нарушения;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утверждаются на отчетный период ежегодно в срок не позднее 1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апреля текущего года.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6.5. Информация о достижении ключевых показателей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включается в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VII. Оценка эффективности </w:t>
      </w:r>
      <w:r w:rsidR="00D049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организации и функционирования в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осуществляется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оллегиальны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доклада об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эффективности организации и функционирования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</w:t>
      </w:r>
      <w:r w:rsidR="005A0BF2" w:rsidRPr="005A0B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Коллегиальный орган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 материалы, содержащиеся в докладе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комплаенсе, а также: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карту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 на отчетный период;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на отчетный период;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на отчетный период.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186"/>
      <w:bookmarkEnd w:id="9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VIII. Доклад об антимонопольном комплаенсе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8.1.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 содержит: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информацию о результатах проведенной оценки </w:t>
      </w:r>
      <w:r w:rsidR="009715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исполнении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снижению комплаенс-рисков;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достижении ключевых показателей эффективности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информацию, связанную с реализацией в Администрации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тимонопольного комплаенса.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оллегиальный орган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 в срок не позднее 1 апреля года, следующего за отчетным.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комплаенсе, утвержденный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оллегиальны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размещается на официальном сайте Администрации в течение 5 рабочих дней со дня его утверждения.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IX. Ознакомление муниципальных служащих (работников) Администрации с антимонопольным комплаенсом.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обучения требованиям антимонопольного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законодательства и антимонопольного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муниципальную службу в Администрацию (далее – служба) отдел муниципальной службы и кадров Администрации обеспечивает ознакомление гражданина Российской Федерации с настоящим Положением.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Отдел муниципальной службы и кадров</w:t>
      </w:r>
      <w:r w:rsidR="002E7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787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управление,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="00395EB5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организу</w:t>
      </w:r>
      <w:r w:rsidR="002E7FFD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систематическое обучение муниципальных служащих (работников) Администрации требованиям антимонопольного законодательства и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в следующих формах: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вводный (первичный) инструктаж;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целевой (внеплановый) инструктаж;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иные обучающие мероприятия.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9.3.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Вводный (первичный) инструктаж и ознакомление с основами антимонопольного законодательства и настоящим Положением проводятся при поступлении муниципальных сл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ужащих (работников) на службу 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Администрацию.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9.4.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(внеплановый) инструктаж проводится при изменении антимонопольного законодательства, </w:t>
      </w:r>
      <w:r w:rsidR="009E73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комплаенсе, а также после утверждения карты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Целевой (внеплановый) инструктаж осуществляется в форме доведения до структурных подразделений Администрации соответствующих информационных сообщений.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9.5.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проведении ознакомления муниципальных служащих (работников) Администрации с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нтимонопольным комплаенсом, а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также о проведении обучающих мероприятий включается в доклад об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X. Ответственность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10.1.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787F" w:rsidRPr="000922DE">
        <w:rPr>
          <w:rFonts w:ascii="Times New Roman" w:eastAsiaTheme="minorHAnsi" w:hAnsi="Times New Roman"/>
          <w:sz w:val="28"/>
          <w:szCs w:val="28"/>
        </w:rPr>
        <w:t>Уполномоченн</w:t>
      </w:r>
      <w:r w:rsidR="0004787F">
        <w:rPr>
          <w:rFonts w:ascii="Times New Roman" w:eastAsiaTheme="minorHAnsi" w:hAnsi="Times New Roman"/>
          <w:sz w:val="28"/>
          <w:szCs w:val="28"/>
        </w:rPr>
        <w:t>ые</w:t>
      </w:r>
      <w:r w:rsidR="0004787F" w:rsidRPr="000922DE">
        <w:rPr>
          <w:rFonts w:ascii="Times New Roman" w:eastAsiaTheme="minorHAnsi" w:hAnsi="Times New Roman"/>
          <w:sz w:val="28"/>
          <w:szCs w:val="28"/>
        </w:rPr>
        <w:t xml:space="preserve"> подразделени</w:t>
      </w:r>
      <w:r w:rsidR="0004787F">
        <w:rPr>
          <w:rFonts w:ascii="Times New Roman" w:eastAsiaTheme="minorHAnsi" w:hAnsi="Times New Roman"/>
          <w:sz w:val="28"/>
          <w:szCs w:val="28"/>
        </w:rPr>
        <w:t>я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несут ответственность за организацию и функционирование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в Администрации в соответствии с законодательством Российской Федерации.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10.2.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комплаенса.</w:t>
      </w:r>
    </w:p>
    <w:p w:rsidR="00F416F8" w:rsidRPr="0061144C" w:rsidRDefault="000922DE" w:rsidP="006707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>___________________</w:t>
      </w:r>
      <w:r w:rsidR="00CB579E">
        <w:rPr>
          <w:rFonts w:ascii="Times New Roman" w:eastAsia="SimSun" w:hAnsi="Times New Roman"/>
          <w:kern w:val="3"/>
          <w:sz w:val="28"/>
          <w:szCs w:val="28"/>
        </w:rPr>
        <w:t>_______________</w:t>
      </w:r>
      <w:bookmarkStart w:id="10" w:name="_GoBack"/>
      <w:bookmarkEnd w:id="10"/>
    </w:p>
    <w:p w:rsidR="00F416F8" w:rsidRPr="00F416F8" w:rsidRDefault="00F416F8" w:rsidP="00F41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sectPr w:rsidR="00F416F8" w:rsidRPr="00F416F8" w:rsidSect="0067073A">
      <w:headerReference w:type="defaul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B4" w:rsidRDefault="00000EB4" w:rsidP="003F534A">
      <w:pPr>
        <w:spacing w:after="0" w:line="240" w:lineRule="auto"/>
      </w:pPr>
      <w:r>
        <w:separator/>
      </w:r>
    </w:p>
  </w:endnote>
  <w:end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2E" w:rsidRPr="005C382E" w:rsidRDefault="005C382E" w:rsidP="005C382E">
    <w:pPr>
      <w:pStyle w:val="a8"/>
      <w:jc w:val="right"/>
      <w:rPr>
        <w:sz w:val="16"/>
        <w:szCs w:val="16"/>
      </w:rPr>
    </w:pPr>
    <w:r>
      <w:rPr>
        <w:sz w:val="16"/>
        <w:szCs w:val="16"/>
      </w:rPr>
      <w:t>027-4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B4" w:rsidRDefault="00000EB4" w:rsidP="003F534A">
      <w:pPr>
        <w:spacing w:after="0" w:line="240" w:lineRule="auto"/>
      </w:pPr>
      <w:r>
        <w:separator/>
      </w:r>
    </w:p>
  </w:footnote>
  <w:foot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597852"/>
      <w:docPartObj>
        <w:docPartGallery w:val="Page Numbers (Top of Page)"/>
        <w:docPartUnique/>
      </w:docPartObj>
    </w:sdtPr>
    <w:sdtEndPr/>
    <w:sdtContent>
      <w:p w:rsidR="00AC274F" w:rsidRDefault="00AC27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3A">
          <w:rPr>
            <w:noProof/>
          </w:rPr>
          <w:t>11</w:t>
        </w:r>
        <w:r>
          <w:fldChar w:fldCharType="end"/>
        </w:r>
      </w:p>
    </w:sdtContent>
  </w:sdt>
  <w:p w:rsidR="00AC274F" w:rsidRDefault="00AC27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F"/>
    <w:rsid w:val="00000EB4"/>
    <w:rsid w:val="00002B9A"/>
    <w:rsid w:val="000203B3"/>
    <w:rsid w:val="00025017"/>
    <w:rsid w:val="000379BB"/>
    <w:rsid w:val="00042886"/>
    <w:rsid w:val="0004787F"/>
    <w:rsid w:val="00077C54"/>
    <w:rsid w:val="00083462"/>
    <w:rsid w:val="000922DE"/>
    <w:rsid w:val="000A4179"/>
    <w:rsid w:val="000D11F1"/>
    <w:rsid w:val="000D7B35"/>
    <w:rsid w:val="000E7CEC"/>
    <w:rsid w:val="001005AB"/>
    <w:rsid w:val="00117E44"/>
    <w:rsid w:val="001356A0"/>
    <w:rsid w:val="00136973"/>
    <w:rsid w:val="00136E90"/>
    <w:rsid w:val="0015109B"/>
    <w:rsid w:val="00186E83"/>
    <w:rsid w:val="001873C4"/>
    <w:rsid w:val="001934C0"/>
    <w:rsid w:val="001C7251"/>
    <w:rsid w:val="001E1852"/>
    <w:rsid w:val="001E518D"/>
    <w:rsid w:val="001E5CEF"/>
    <w:rsid w:val="00207A51"/>
    <w:rsid w:val="00211DC2"/>
    <w:rsid w:val="002310AF"/>
    <w:rsid w:val="00240E97"/>
    <w:rsid w:val="00281127"/>
    <w:rsid w:val="00291E92"/>
    <w:rsid w:val="002C19A4"/>
    <w:rsid w:val="002D35D7"/>
    <w:rsid w:val="002E7FFD"/>
    <w:rsid w:val="002F0286"/>
    <w:rsid w:val="002F09D5"/>
    <w:rsid w:val="003054E9"/>
    <w:rsid w:val="00306221"/>
    <w:rsid w:val="00336DC4"/>
    <w:rsid w:val="00337362"/>
    <w:rsid w:val="00337C13"/>
    <w:rsid w:val="003413B9"/>
    <w:rsid w:val="00354CAE"/>
    <w:rsid w:val="003702AA"/>
    <w:rsid w:val="00387C05"/>
    <w:rsid w:val="003930B4"/>
    <w:rsid w:val="00395EB5"/>
    <w:rsid w:val="003A28AF"/>
    <w:rsid w:val="003A3667"/>
    <w:rsid w:val="003A6CD1"/>
    <w:rsid w:val="003D16F1"/>
    <w:rsid w:val="003D23B5"/>
    <w:rsid w:val="003E3B31"/>
    <w:rsid w:val="003E70EC"/>
    <w:rsid w:val="003F534A"/>
    <w:rsid w:val="003F5488"/>
    <w:rsid w:val="003F69E6"/>
    <w:rsid w:val="004103EF"/>
    <w:rsid w:val="00410B25"/>
    <w:rsid w:val="00412FCF"/>
    <w:rsid w:val="00433A8E"/>
    <w:rsid w:val="00433CB6"/>
    <w:rsid w:val="00450E0C"/>
    <w:rsid w:val="004B694E"/>
    <w:rsid w:val="00537DC0"/>
    <w:rsid w:val="00547C48"/>
    <w:rsid w:val="005802DB"/>
    <w:rsid w:val="0058156F"/>
    <w:rsid w:val="005874D7"/>
    <w:rsid w:val="005944AB"/>
    <w:rsid w:val="005A0BF2"/>
    <w:rsid w:val="005A1B9D"/>
    <w:rsid w:val="005C382E"/>
    <w:rsid w:val="005D6C4E"/>
    <w:rsid w:val="00603146"/>
    <w:rsid w:val="0061144C"/>
    <w:rsid w:val="00622285"/>
    <w:rsid w:val="00622F1B"/>
    <w:rsid w:val="006411E3"/>
    <w:rsid w:val="0067073A"/>
    <w:rsid w:val="006724B1"/>
    <w:rsid w:val="0067410D"/>
    <w:rsid w:val="00677C9D"/>
    <w:rsid w:val="00692EF6"/>
    <w:rsid w:val="006E73B4"/>
    <w:rsid w:val="006F4E4F"/>
    <w:rsid w:val="0070492D"/>
    <w:rsid w:val="00721196"/>
    <w:rsid w:val="007305C8"/>
    <w:rsid w:val="00731CB8"/>
    <w:rsid w:val="00780620"/>
    <w:rsid w:val="00784528"/>
    <w:rsid w:val="007872AB"/>
    <w:rsid w:val="00791816"/>
    <w:rsid w:val="00791AA1"/>
    <w:rsid w:val="007929E7"/>
    <w:rsid w:val="007971AE"/>
    <w:rsid w:val="007B5129"/>
    <w:rsid w:val="007B6B9F"/>
    <w:rsid w:val="007D2B84"/>
    <w:rsid w:val="007F2CF8"/>
    <w:rsid w:val="00862578"/>
    <w:rsid w:val="00891062"/>
    <w:rsid w:val="008C07BC"/>
    <w:rsid w:val="008E788F"/>
    <w:rsid w:val="008F3433"/>
    <w:rsid w:val="00904D94"/>
    <w:rsid w:val="00906F10"/>
    <w:rsid w:val="0092171C"/>
    <w:rsid w:val="00944611"/>
    <w:rsid w:val="009715A0"/>
    <w:rsid w:val="00994524"/>
    <w:rsid w:val="009C3D35"/>
    <w:rsid w:val="009C7FA5"/>
    <w:rsid w:val="009E1EF5"/>
    <w:rsid w:val="009E731D"/>
    <w:rsid w:val="009F4C6E"/>
    <w:rsid w:val="00A23519"/>
    <w:rsid w:val="00A6660F"/>
    <w:rsid w:val="00AB4992"/>
    <w:rsid w:val="00AC274F"/>
    <w:rsid w:val="00AC2FE8"/>
    <w:rsid w:val="00AD65FD"/>
    <w:rsid w:val="00AE12CF"/>
    <w:rsid w:val="00B07925"/>
    <w:rsid w:val="00B11CD0"/>
    <w:rsid w:val="00B429CE"/>
    <w:rsid w:val="00B65258"/>
    <w:rsid w:val="00B72054"/>
    <w:rsid w:val="00B843EB"/>
    <w:rsid w:val="00B97A42"/>
    <w:rsid w:val="00BA1989"/>
    <w:rsid w:val="00BE3614"/>
    <w:rsid w:val="00BF03D9"/>
    <w:rsid w:val="00C166DA"/>
    <w:rsid w:val="00C43CB1"/>
    <w:rsid w:val="00C45342"/>
    <w:rsid w:val="00C72CFC"/>
    <w:rsid w:val="00C8388C"/>
    <w:rsid w:val="00C90B53"/>
    <w:rsid w:val="00C93489"/>
    <w:rsid w:val="00CA0435"/>
    <w:rsid w:val="00CA327A"/>
    <w:rsid w:val="00CB579E"/>
    <w:rsid w:val="00CF6C37"/>
    <w:rsid w:val="00D04973"/>
    <w:rsid w:val="00D2388B"/>
    <w:rsid w:val="00D33410"/>
    <w:rsid w:val="00D554DF"/>
    <w:rsid w:val="00DC6D92"/>
    <w:rsid w:val="00DD0897"/>
    <w:rsid w:val="00DD7B2E"/>
    <w:rsid w:val="00DF5F1A"/>
    <w:rsid w:val="00E04B85"/>
    <w:rsid w:val="00E17B50"/>
    <w:rsid w:val="00E230B9"/>
    <w:rsid w:val="00E26E61"/>
    <w:rsid w:val="00E345D9"/>
    <w:rsid w:val="00E57B7F"/>
    <w:rsid w:val="00E61728"/>
    <w:rsid w:val="00E754A9"/>
    <w:rsid w:val="00E80411"/>
    <w:rsid w:val="00E92FD3"/>
    <w:rsid w:val="00EC4A7A"/>
    <w:rsid w:val="00EC5EB0"/>
    <w:rsid w:val="00EE2946"/>
    <w:rsid w:val="00EE4128"/>
    <w:rsid w:val="00F26B36"/>
    <w:rsid w:val="00F303FF"/>
    <w:rsid w:val="00F416F8"/>
    <w:rsid w:val="00F43502"/>
    <w:rsid w:val="00FB46B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72C0A-0F42-46C4-8E78-CE6FC25D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73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06E3E1A2F77A4FB75ADF888EEBABB2B05D0684BFF6DBAA611B331F11A6D7D7C4742C0263B28C2E8D0290FC543r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D06E3E1A2F77A4FB75ADF888EEBABB2A0CD16241FD6DBAA611B331F11A6D7D7C4742C0263B28C2E8D0290FC543r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06E3E1A2F77A4FB75ADF888EEBABB2B04D66F48A93AB8F744BD34F94A376D780E15C93A3F37DCEBCE2A40r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EF9A-9F03-47F3-8558-27C1D2D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gcheb_just11</dc:creator>
  <cp:lastModifiedBy>Mashburo2</cp:lastModifiedBy>
  <cp:revision>2</cp:revision>
  <cp:lastPrinted>2019-04-09T08:41:00Z</cp:lastPrinted>
  <dcterms:created xsi:type="dcterms:W3CDTF">2019-05-16T11:09:00Z</dcterms:created>
  <dcterms:modified xsi:type="dcterms:W3CDTF">2019-05-16T11:09:00Z</dcterms:modified>
</cp:coreProperties>
</file>